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450AA2" w:rsidRPr="00CB39AD" w:rsidRDefault="00450AA2" w:rsidP="00450AA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Почти 50 тысяч обращений о регистрации прав на подмосковную недвижимость поступило в областной Росреестр из других регионов РФ</w:t>
      </w:r>
    </w:p>
    <w:p w:rsidR="00450AA2" w:rsidRDefault="00450AA2" w:rsidP="00450AA2">
      <w:pPr>
        <w:ind w:firstLine="720"/>
        <w:jc w:val="both"/>
        <w:rPr>
          <w:sz w:val="28"/>
          <w:szCs w:val="28"/>
        </w:rPr>
      </w:pPr>
    </w:p>
    <w:p w:rsidR="00A420D8" w:rsidRPr="00A420D8" w:rsidRDefault="00A420D8" w:rsidP="00A420D8">
      <w:pPr>
        <w:spacing w:after="0"/>
        <w:ind w:firstLine="720"/>
        <w:jc w:val="both"/>
        <w:rPr>
          <w:sz w:val="28"/>
          <w:szCs w:val="28"/>
        </w:rPr>
      </w:pPr>
      <w:bookmarkStart w:id="0" w:name="_GoBack"/>
      <w:r w:rsidRPr="00A420D8">
        <w:rPr>
          <w:sz w:val="28"/>
          <w:szCs w:val="28"/>
        </w:rPr>
        <w:t xml:space="preserve">Федеральная служба государственной регистрации, кадастра и картографии ведет прием заявлений на регистрацию недвижимости по экстерриториальному принципу в каждом регионе России. Такой формат предоставляет заявителям возможность обращаться за услугой в любом регионе России, независимо от места нахождения объекта недвижимости. Это повышает удобство получения государственных услуг и сокращает затраты времени и денежных средств </w:t>
      </w:r>
      <w:proofErr w:type="gramStart"/>
      <w:r w:rsidRPr="00A420D8">
        <w:rPr>
          <w:sz w:val="28"/>
          <w:szCs w:val="28"/>
        </w:rPr>
        <w:t>на выезд в регион по месту нахождения недвижимости для личного участия в регистрации</w:t>
      </w:r>
      <w:proofErr w:type="gramEnd"/>
      <w:r w:rsidRPr="00A420D8">
        <w:rPr>
          <w:sz w:val="28"/>
          <w:szCs w:val="28"/>
        </w:rPr>
        <w:t xml:space="preserve"> прав.</w:t>
      </w:r>
    </w:p>
    <w:p w:rsidR="00A420D8" w:rsidRPr="00A420D8" w:rsidRDefault="00A420D8" w:rsidP="00A420D8">
      <w:pPr>
        <w:spacing w:after="0"/>
        <w:ind w:firstLine="720"/>
        <w:jc w:val="both"/>
        <w:rPr>
          <w:sz w:val="28"/>
          <w:szCs w:val="28"/>
        </w:rPr>
      </w:pPr>
      <w:r w:rsidRPr="00A420D8">
        <w:rPr>
          <w:sz w:val="28"/>
          <w:szCs w:val="28"/>
        </w:rPr>
        <w:t xml:space="preserve">Управление Росреестра по Московской области (Управление) обрабатывает заявления, касающиеся подмосковной недвижимости, поступающие из всех регионов Российской Федерации. С января 2017 года по февраль 2018 Управлением принято 49 250 заявлений </w:t>
      </w:r>
      <w:proofErr w:type="gramStart"/>
      <w:r w:rsidRPr="00A420D8">
        <w:rPr>
          <w:sz w:val="28"/>
          <w:szCs w:val="28"/>
        </w:rPr>
        <w:t>о регистрации прав на объекты в Московской области от жителей из других регионов</w:t>
      </w:r>
      <w:proofErr w:type="gramEnd"/>
      <w:r w:rsidRPr="00A420D8">
        <w:rPr>
          <w:sz w:val="28"/>
          <w:szCs w:val="28"/>
        </w:rPr>
        <w:t xml:space="preserve">. Это второй (после Москвы) показатель по Российской Федерации. </w:t>
      </w:r>
    </w:p>
    <w:p w:rsidR="00D2221F" w:rsidRDefault="00A420D8" w:rsidP="00A420D8">
      <w:pPr>
        <w:spacing w:after="0"/>
        <w:ind w:firstLine="720"/>
        <w:jc w:val="both"/>
        <w:rPr>
          <w:sz w:val="28"/>
          <w:szCs w:val="28"/>
        </w:rPr>
      </w:pPr>
      <w:r w:rsidRPr="00A420D8">
        <w:rPr>
          <w:sz w:val="28"/>
          <w:szCs w:val="28"/>
        </w:rPr>
        <w:t>Регистрация прав проводится на основании электронных документов, созданных органом регистрации по месту первоначального приема документов от заявителя в бумажном виде и подписанных усиленной квалифицированной электронной подписью государственного регистратора прав этого органа. В свою очередь жители Московской области также могут обратиться за регистрацией прав на объекты недвижимости в других регионах.</w:t>
      </w:r>
    </w:p>
    <w:bookmarkEnd w:id="0"/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CB029E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D2221F">
      <w:pgSz w:w="12240" w:h="15840"/>
      <w:pgMar w:top="851" w:right="567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0AA2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87C61"/>
    <w:rsid w:val="00990F5E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0D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555B5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029E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8D661-A505-4720-BA0F-ACD35E11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7</cp:revision>
  <cp:lastPrinted>2018-02-21T12:28:00Z</cp:lastPrinted>
  <dcterms:created xsi:type="dcterms:W3CDTF">2018-02-20T11:50:00Z</dcterms:created>
  <dcterms:modified xsi:type="dcterms:W3CDTF">2018-02-27T12:55:00Z</dcterms:modified>
</cp:coreProperties>
</file>